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14BE">
      <w:pPr>
        <w:pStyle w:val="1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          Приложение к письму</w:t>
      </w:r>
    </w:p>
    <w:p w:rsidR="00000000" w:rsidRDefault="008B14BE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ФГУНПП «Росгеолфонд»</w:t>
      </w:r>
    </w:p>
    <w:p w:rsidR="00000000" w:rsidRDefault="008B14BE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от_____________2004 г. №______</w:t>
      </w:r>
    </w:p>
    <w:p w:rsidR="00000000" w:rsidRDefault="008B14BE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8B14BE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8B14B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РЕКОМЕНДУЕМЫЕ</w:t>
      </w:r>
    </w:p>
    <w:p w:rsidR="00000000" w:rsidRDefault="008B14B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программные средс</w:t>
      </w:r>
      <w:r>
        <w:rPr>
          <w:rFonts w:ascii="Arial" w:hAnsi="Arial" w:cs="Arial"/>
          <w:b/>
          <w:bCs/>
          <w:sz w:val="24"/>
          <w:szCs w:val="24"/>
        </w:rPr>
        <w:t xml:space="preserve">тва и форматы данных, </w:t>
      </w:r>
    </w:p>
    <w:p w:rsidR="00000000" w:rsidRDefault="008B14B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представляемых в систему фондов геологической информации</w:t>
      </w:r>
    </w:p>
    <w:p w:rsidR="00000000" w:rsidRDefault="008B14B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машинных носителях</w:t>
      </w:r>
    </w:p>
    <w:p w:rsidR="00000000" w:rsidRDefault="008B14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(Дополнение к «Методическим рекомендациям по учёту, хранению и передаче </w:t>
      </w:r>
    </w:p>
    <w:p w:rsidR="00000000" w:rsidRDefault="008B14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фондовой информации на машинных носителях», М., Росгеолфонд, 1997г.)</w:t>
      </w:r>
    </w:p>
    <w:p w:rsidR="00000000" w:rsidRDefault="008B14BE">
      <w:pPr>
        <w:jc w:val="center"/>
        <w:rPr>
          <w:rFonts w:ascii="Arial" w:hAnsi="Arial" w:cs="Arial"/>
          <w:sz w:val="22"/>
          <w:szCs w:val="22"/>
        </w:rPr>
      </w:pPr>
    </w:p>
    <w:p w:rsidR="00000000" w:rsidRDefault="008B14BE">
      <w:pPr>
        <w:pStyle w:val="2"/>
        <w:rPr>
          <w:dstrike/>
        </w:rPr>
      </w:pPr>
      <w:r>
        <w:t>1. Текстова</w:t>
      </w:r>
      <w:r>
        <w:t>я часть отчёта об изучении недр, иллюстрации, табличные, текстовые и графические приложения, выполненные с использованием компьютерных средств, пре</w:t>
      </w:r>
      <w:r>
        <w:t>д</w:t>
      </w:r>
      <w:r>
        <w:t xml:space="preserve">ставляются в фонды на традиционных (бумага) и машинных носителях (МН). Содержание машиночитаемых документов </w:t>
      </w:r>
      <w:r>
        <w:t>должно полностью соответствовать их распечаткам, пре</w:t>
      </w:r>
      <w:r>
        <w:t>д</w:t>
      </w:r>
      <w:r>
        <w:t>ставленным в фонды на бумажном носителе. Все корректурные и иные исправления, внесённые составителями отчёта при его подготовке к представлению в фонды, а также изменения по рекомендациям НТС, ГКЗ, НРС и</w:t>
      </w:r>
      <w:r>
        <w:t xml:space="preserve"> иных экспертных и контрольных органов должны быть внесены и в файлы на МНЗ (машинные носители с записью). Перечисле</w:t>
      </w:r>
      <w:r>
        <w:t>н</w:t>
      </w:r>
      <w:r>
        <w:t>ные структурные элементы отчёта могут быть записаны  в виде единого файла, в виде несвязанных между собой файлов (текст, рисунки, граф. при</w:t>
      </w:r>
      <w:r>
        <w:t>ложения - в отдельных фа</w:t>
      </w:r>
      <w:r>
        <w:t>й</w:t>
      </w:r>
      <w:r>
        <w:t>лах) или представлены в форме гипертекста.</w:t>
      </w:r>
    </w:p>
    <w:p w:rsidR="00000000" w:rsidRDefault="008B14BE">
      <w:pPr>
        <w:pStyle w:val="2"/>
      </w:pPr>
      <w:r>
        <w:t>2. На одном МН с отчётом допускается записывать также первичную и другую ге</w:t>
      </w:r>
      <w:r>
        <w:t>о</w:t>
      </w:r>
      <w:r>
        <w:t>логическую информацию в форме БД, ГИС-проектов, автоматизированных архивов, пол</w:t>
      </w:r>
      <w:r>
        <w:t>у</w:t>
      </w:r>
      <w:r>
        <w:t>ченную в ходе работ по тому же о</w:t>
      </w:r>
      <w:r>
        <w:t xml:space="preserve">тчётному объекту, представление которой в систему фондов было предусмотрено контрактом (договором). </w:t>
      </w:r>
    </w:p>
    <w:p w:rsidR="00000000" w:rsidRDefault="008B14BE">
      <w:pPr>
        <w:pStyle w:val="2"/>
      </w:pPr>
      <w:r>
        <w:t>3. На одном машинном носителе могут быть записаны только материалы одного отчёта. Большие отчёты могут занимать несколько МН. Материалы отчёта записываются</w:t>
      </w:r>
      <w:r>
        <w:t xml:space="preserve"> на МН, как правило, в несжатом виде. Если размер записываемого файла превышает ё</w:t>
      </w:r>
      <w:r>
        <w:t>м</w:t>
      </w:r>
      <w:r>
        <w:t>кость носителя, рекомендуется произвести его сжатие, используя архиваторы WinRAR или WinZ</w:t>
      </w:r>
      <w:r>
        <w:rPr>
          <w:lang w:val="en-US"/>
        </w:rPr>
        <w:t>IP</w:t>
      </w:r>
      <w:r>
        <w:t>. Если длина сжатого файла превосходит ёмкость носителя, его следует зап</w:t>
      </w:r>
      <w:r>
        <w:t>и</w:t>
      </w:r>
      <w:r>
        <w:t>сать в вид</w:t>
      </w:r>
      <w:r>
        <w:t>е многотомного файла.</w:t>
      </w:r>
    </w:p>
    <w:p w:rsidR="00000000" w:rsidRDefault="008B14B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Имя, присваиваемое файлу, должно максимально соответствовать названию записанного в нём структурного элемента отчёта (или иного документа) или содержанию файла, если в нём записана группа структурных элементов (документов). </w:t>
      </w:r>
    </w:p>
    <w:p w:rsidR="00000000" w:rsidRDefault="008B14BE">
      <w:pPr>
        <w:pStyle w:val="2"/>
      </w:pPr>
      <w:r>
        <w:t>5. Каж</w:t>
      </w:r>
      <w:r>
        <w:t>дый МНЗ сопровождается ведомостью МНЗ и описателем файлов, форм</w:t>
      </w:r>
      <w:r>
        <w:t>и</w:t>
      </w:r>
      <w:r>
        <w:t>руемым автоматически и содержащим полное имя файла, его размер, дату создания и вспомогательную информацию.</w:t>
      </w:r>
    </w:p>
    <w:p w:rsidR="00000000" w:rsidRDefault="008B14BE">
      <w:pPr>
        <w:pStyle w:val="2"/>
      </w:pPr>
      <w:r>
        <w:t>6. Не связанная с отчётами цифровая геологическая информация на МН, пре</w:t>
      </w:r>
      <w:r>
        <w:t>д</w:t>
      </w:r>
      <w:r>
        <w:t>ставляемая в</w:t>
      </w:r>
      <w:r>
        <w:t xml:space="preserve"> систему геологических фондов по контрактам (договорам) или из других и</w:t>
      </w:r>
      <w:r>
        <w:t>с</w:t>
      </w:r>
      <w:r>
        <w:t>точников (данные ДЗЗ, геолого-геофизические данные, формы статотчетности и др.)  п</w:t>
      </w:r>
      <w:r>
        <w:t>е</w:t>
      </w:r>
      <w:r>
        <w:lastRenderedPageBreak/>
        <w:t>редается также с сопроводительным письмом, ведомостью МНЗ и описателем файлов на каждый МНЗ. В сопров</w:t>
      </w:r>
      <w:r>
        <w:t>одительном письме к такому (таким) МНЗ должны быть указаны номер и название контракта (договора) и Фамилия И.О. ответственного исполнителя р</w:t>
      </w:r>
      <w:r>
        <w:t>а</w:t>
      </w:r>
      <w:r>
        <w:t xml:space="preserve">бот, а для баз и банков данных – их государственный учётный номер. </w:t>
      </w:r>
    </w:p>
    <w:p w:rsidR="00000000" w:rsidRDefault="008B14BE">
      <w:pPr>
        <w:pStyle w:val="2"/>
      </w:pPr>
      <w:r>
        <w:t>7. Рекомендуемые программные средства и форматы</w:t>
      </w:r>
      <w:r>
        <w:t xml:space="preserve"> (расширения файлов) пре</w:t>
      </w:r>
      <w:r>
        <w:t>д</w:t>
      </w:r>
      <w:r>
        <w:t>ставляемых данных, приведены ниже в таблице. Использование расширений файлов, не входящих в перечень рекомендуемых, допускается по согласованию с фондом геологич</w:t>
      </w:r>
      <w:r>
        <w:t>е</w:t>
      </w:r>
      <w:r>
        <w:t xml:space="preserve">ской информации, в который они представляются. </w:t>
      </w:r>
    </w:p>
    <w:p w:rsidR="00000000" w:rsidRDefault="008B14BE">
      <w:pPr>
        <w:pStyle w:val="2"/>
      </w:pPr>
      <w:r>
        <w:t>8. Соответствие ведом</w:t>
      </w:r>
      <w:r>
        <w:t>ости МНЗ фактическим записям на МН и соответствие с</w:t>
      </w:r>
      <w:r>
        <w:t>о</w:t>
      </w:r>
      <w:r>
        <w:t>держания записей действующим требованиям и содержанию той же документации на б</w:t>
      </w:r>
      <w:r>
        <w:t>у</w:t>
      </w:r>
      <w:r>
        <w:t>мажном носителе заверяется подписью руководителя и печатью организации-исполнителя.</w:t>
      </w:r>
    </w:p>
    <w:p w:rsidR="00000000" w:rsidRDefault="008B14BE">
      <w:pPr>
        <w:pStyle w:val="2"/>
      </w:pPr>
      <w:r>
        <w:t>9. В качестве машинных носителей геологич</w:t>
      </w:r>
      <w:r>
        <w:t xml:space="preserve">еской информации, представляемой в систему фондов, рекомендуется использовать диски </w:t>
      </w:r>
      <w:r>
        <w:rPr>
          <w:lang w:val="en-US"/>
        </w:rPr>
        <w:t>CD</w:t>
      </w:r>
      <w:r>
        <w:t xml:space="preserve"> - R, </w:t>
      </w:r>
      <w:r>
        <w:rPr>
          <w:lang w:val="en-US"/>
        </w:rPr>
        <w:t>DVD</w:t>
      </w:r>
      <w:r>
        <w:t xml:space="preserve"> - </w:t>
      </w:r>
      <w:r>
        <w:rPr>
          <w:lang w:val="en-US"/>
        </w:rPr>
        <w:t>R</w:t>
      </w:r>
      <w:r>
        <w:t xml:space="preserve">, съёмные </w:t>
      </w:r>
      <w:r>
        <w:rPr>
          <w:lang w:val="en-US"/>
        </w:rPr>
        <w:t>HDD</w:t>
      </w:r>
      <w:r>
        <w:t xml:space="preserve">, картриджи </w:t>
      </w:r>
      <w:r>
        <w:rPr>
          <w:lang w:val="en-US"/>
        </w:rPr>
        <w:t>IBM</w:t>
      </w:r>
      <w:r>
        <w:t xml:space="preserve">-3480/90, МО-диски, </w:t>
      </w:r>
      <w:r>
        <w:rPr>
          <w:lang w:val="en-US"/>
        </w:rPr>
        <w:t>Zip</w:t>
      </w:r>
      <w:r>
        <w:t>-диски. Допускается использование дискет 3,5”.</w:t>
      </w:r>
    </w:p>
    <w:p w:rsidR="00000000" w:rsidRDefault="008B14BE">
      <w:pPr>
        <w:pStyle w:val="2"/>
      </w:pPr>
      <w:r>
        <w:t>10. МНЗ представляется в фонды совместно с документом на бу</w:t>
      </w:r>
      <w:r>
        <w:t>мажном носителе (если его поставка предусмотрена контрактом, договором). Каждый МНЗ должен иметь жёсткую фабричную упаковку с этикеткой. МНЗ, представляемые совместно с отчётом, рекомендуется вкладывать в жёсткие папки графики или книги. Если МНЗ пересылаю</w:t>
      </w:r>
      <w:r>
        <w:t>тся по почте отдельно от документов на бумажной основе, они должны иметь транспортную упаковку, защищающую их от механических повреждений и пролива жидкостей.</w:t>
      </w:r>
    </w:p>
    <w:p w:rsidR="00000000" w:rsidRDefault="008B14BE">
      <w:pPr>
        <w:pStyle w:val="2"/>
      </w:pPr>
      <w:r>
        <w:t>11. Машинные носители информации представляются в фонды в закрытом для з</w:t>
      </w:r>
      <w:r>
        <w:t>а</w:t>
      </w:r>
      <w:r>
        <w:t>писи виде (если это возм</w:t>
      </w:r>
      <w:r>
        <w:t>ожно для используемого типа носителей). В случае необходим</w:t>
      </w:r>
      <w:r>
        <w:t>о</w:t>
      </w:r>
      <w:r>
        <w:t>сти внесения по решению утвердившего или контрольного органа изменений в уже пре</w:t>
      </w:r>
      <w:r>
        <w:t>д</w:t>
      </w:r>
      <w:r>
        <w:t xml:space="preserve">ставленный в систему фондов отчёт, МНЗ должен быть заменён на новый. </w:t>
      </w:r>
    </w:p>
    <w:p w:rsidR="00000000" w:rsidRDefault="008B14BE">
      <w:pPr>
        <w:pStyle w:val="2"/>
      </w:pPr>
      <w:r>
        <w:t>12. Ограничительный гриф МНЗ (</w:t>
      </w:r>
      <w:r>
        <w:rPr>
          <w:i/>
          <w:iCs/>
        </w:rPr>
        <w:t>СС, С, ДСП, Конф</w:t>
      </w:r>
      <w:r>
        <w:rPr>
          <w:i/>
          <w:iCs/>
        </w:rPr>
        <w:t>иденциально, Коммерческая тайна</w:t>
      </w:r>
      <w:r>
        <w:t>), если его нанесение обусловлено содержанием записанной информации или пр</w:t>
      </w:r>
      <w:r>
        <w:t>а</w:t>
      </w:r>
      <w:r>
        <w:t>вами её собственника, должен соответствовать грифу той же информации на бумажном носителе. Файлы ограниченного пользования следует записывать на отдел</w:t>
      </w:r>
      <w:r>
        <w:t>ьном МН. В этикетке и в ведомости МНЗ, доступ к материалам которого не ограничен, графа «Огр</w:t>
      </w:r>
      <w:r>
        <w:t>а</w:t>
      </w:r>
      <w:r>
        <w:t>ничительный гриф» не заполняется.</w:t>
      </w:r>
    </w:p>
    <w:p w:rsidR="00000000" w:rsidRDefault="008B14BE">
      <w:pPr>
        <w:pStyle w:val="2"/>
      </w:pPr>
      <w:r>
        <w:t>13. МНЗ не должны содержать посторонних записей и компьютерных вирусов. З</w:t>
      </w:r>
      <w:r>
        <w:t>а</w:t>
      </w:r>
      <w:r>
        <w:t xml:space="preserve">ражённые вирусами МНЗ фондами не принимаются. </w:t>
      </w:r>
    </w:p>
    <w:p w:rsidR="00000000" w:rsidRDefault="008B14BE">
      <w:pPr>
        <w:pStyle w:val="2"/>
        <w:rPr>
          <w:i/>
          <w:iCs/>
        </w:rPr>
      </w:pPr>
      <w:r>
        <w:t>14. Отчё</w:t>
      </w:r>
      <w:r>
        <w:t>т принимается фондами при отсутствии или после устранения замечаний к его традиционной (на бумажном) и на машинном носителях версиям, о чём выдаётся единое извещение установленной формы, являющееся основанием для списания затрат по контактам и (или) прекра</w:t>
      </w:r>
      <w:r>
        <w:t>щения взимания платы за пользование недрами при провед</w:t>
      </w:r>
      <w:r>
        <w:t>е</w:t>
      </w:r>
      <w:r>
        <w:t>нии поисково-оценочных или разведочных работ, предусмотренных лицензией.</w:t>
      </w:r>
      <w:r>
        <w:br w:type="page"/>
      </w:r>
      <w:r>
        <w:lastRenderedPageBreak/>
        <w:t xml:space="preserve">                                                                                                                                </w:t>
      </w:r>
      <w:r>
        <w:t xml:space="preserve">         </w:t>
      </w:r>
      <w:r>
        <w:rPr>
          <w:i/>
          <w:iCs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2278"/>
        <w:gridCol w:w="2880"/>
        <w:gridCol w:w="3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:rsidR="00000000" w:rsidRDefault="008B14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78" w:type="dxa"/>
            <w:vAlign w:val="center"/>
          </w:tcPr>
          <w:p w:rsidR="00000000" w:rsidRDefault="008B1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Тип данных</w:t>
            </w:r>
          </w:p>
        </w:tc>
        <w:tc>
          <w:tcPr>
            <w:tcW w:w="2880" w:type="dxa"/>
            <w:vAlign w:val="center"/>
          </w:tcPr>
          <w:p w:rsidR="00000000" w:rsidRDefault="008B1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Рекомендуемые </w:t>
            </w:r>
          </w:p>
          <w:p w:rsidR="00000000" w:rsidRDefault="008B1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расширения файлов</w:t>
            </w:r>
          </w:p>
        </w:tc>
        <w:tc>
          <w:tcPr>
            <w:tcW w:w="3780" w:type="dxa"/>
            <w:vAlign w:val="center"/>
          </w:tcPr>
          <w:p w:rsidR="00000000" w:rsidRDefault="008B1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Рекомендуемое ПС</w:t>
            </w:r>
          </w:p>
          <w:p w:rsidR="00000000" w:rsidRDefault="008B1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для подготовки и записи да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0" w:type="dxa"/>
          </w:tcPr>
          <w:p w:rsidR="00000000" w:rsidRDefault="008B1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78" w:type="dxa"/>
          </w:tcPr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Текст отчёта, те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стовые приложения</w:t>
            </w:r>
          </w:p>
        </w:tc>
        <w:tc>
          <w:tcPr>
            <w:tcW w:w="2880" w:type="dxa"/>
          </w:tcPr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doc</w:t>
            </w: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.htm</w:t>
            </w:r>
          </w:p>
        </w:tc>
        <w:tc>
          <w:tcPr>
            <w:tcW w:w="3780" w:type="dxa"/>
          </w:tcPr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MS Word 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Word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спец. средства созд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ния гипертекста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530" w:type="dxa"/>
          </w:tcPr>
          <w:p w:rsidR="00000000" w:rsidRDefault="008B1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2278" w:type="dxa"/>
          </w:tcPr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Таблицы отчёта</w:t>
            </w: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doc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xls</w:t>
            </w:r>
          </w:p>
        </w:tc>
        <w:tc>
          <w:tcPr>
            <w:tcW w:w="3780" w:type="dxa"/>
          </w:tcPr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Word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Excel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530" w:type="dxa"/>
          </w:tcPr>
          <w:p w:rsidR="00000000" w:rsidRDefault="008B1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278" w:type="dxa"/>
          </w:tcPr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Иллюстрации, гр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фические прилож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ния к отчёту, изг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товленные в гр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фических редакт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рах или сканир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ванные с бумажных носителей</w:t>
            </w:r>
          </w:p>
        </w:tc>
        <w:tc>
          <w:tcPr>
            <w:tcW w:w="2880" w:type="dxa"/>
          </w:tcPr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.doc,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.cdr,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.tif, .bmp, .jpg, .jpeg,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paf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pdf, .psd</w:t>
            </w:r>
          </w:p>
        </w:tc>
        <w:tc>
          <w:tcPr>
            <w:tcW w:w="3780" w:type="dxa"/>
          </w:tcPr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Word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CorelDraw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Photoshop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FineReader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EasyTrase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 др</w:t>
            </w:r>
            <w:r>
              <w:rPr>
                <w:rFonts w:ascii="Arial" w:hAnsi="Arial" w:cs="Arial"/>
                <w:sz w:val="22"/>
                <w:szCs w:val="22"/>
              </w:rPr>
              <w:t>. графические р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дакторы, специализированные системы обработки и интерпрет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ции геофизических данных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:rsidR="00000000" w:rsidRDefault="008B1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278" w:type="dxa"/>
          </w:tcPr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Тематические и т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пографические цифровые карты, схемы </w:t>
            </w:r>
          </w:p>
        </w:tc>
        <w:tc>
          <w:tcPr>
            <w:tcW w:w="2880" w:type="dxa"/>
          </w:tcPr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shp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dbf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shx</w:t>
            </w:r>
            <w:r>
              <w:rPr>
                <w:rFonts w:ascii="Arial" w:hAnsi="Arial" w:cs="Arial"/>
                <w:sz w:val="22"/>
                <w:szCs w:val="22"/>
              </w:rPr>
              <w:t xml:space="preserve"> (расш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рения шейп-файлов)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расширения файлов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крытий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INFO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расширения файлов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крытий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ArcInfo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расширения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файлов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ArcGIS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 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mxd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файла про-екта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mdb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файла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базы геоданных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Access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расширения шейп-фай-лов и файлов покрытий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ArcInfo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.mif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расширения файлов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крытий (слоев)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GeoGraph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dxf</w:t>
            </w: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grd, .bln</w:t>
            </w:r>
          </w:p>
        </w:tc>
        <w:tc>
          <w:tcPr>
            <w:tcW w:w="3780" w:type="dxa"/>
          </w:tcPr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ArcView GIS, 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PC ARC/INFO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ArcInfo Workstation, 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ArcGIS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MapInfo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-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по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согласованию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,</w:t>
            </w:r>
          </w:p>
          <w:p w:rsidR="00000000" w:rsidRDefault="008B14B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GeoGraph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по согласованию,</w:t>
            </w:r>
          </w:p>
          <w:p w:rsidR="00000000" w:rsidRDefault="008B14B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AutoCad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по согласованию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Surfer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60"/>
        </w:trPr>
        <w:tc>
          <w:tcPr>
            <w:tcW w:w="530" w:type="dxa"/>
          </w:tcPr>
          <w:p w:rsidR="00000000" w:rsidRDefault="008B1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5а.</w:t>
            </w:r>
          </w:p>
        </w:tc>
        <w:tc>
          <w:tcPr>
            <w:tcW w:w="2278" w:type="dxa"/>
          </w:tcPr>
          <w:p w:rsidR="00000000" w:rsidRDefault="008B14BE">
            <w:pPr>
              <w:pStyle w:val="a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ГИС-проекты ге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лого - геофизич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ского содержания, цифровые атласы, цифровые интегр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рованные пакеты</w:t>
            </w:r>
          </w:p>
          <w:p w:rsidR="00000000" w:rsidRDefault="008B14BE">
            <w:pPr>
              <w:pStyle w:val="a8"/>
              <w:rPr>
                <w:sz w:val="22"/>
                <w:szCs w:val="22"/>
                <w:lang w:val="en-US"/>
              </w:rPr>
            </w:pPr>
          </w:p>
          <w:p w:rsidR="00000000" w:rsidRDefault="008B14BE">
            <w:pPr>
              <w:pStyle w:val="a8"/>
              <w:rPr>
                <w:sz w:val="22"/>
                <w:szCs w:val="22"/>
                <w:lang w:val="en-US"/>
              </w:rPr>
            </w:pPr>
          </w:p>
          <w:p w:rsidR="00000000" w:rsidRDefault="008B14BE">
            <w:pPr>
              <w:pStyle w:val="a8"/>
              <w:rPr>
                <w:sz w:val="22"/>
                <w:szCs w:val="22"/>
                <w:lang w:val="en-US"/>
              </w:rPr>
            </w:pPr>
          </w:p>
          <w:p w:rsidR="00000000" w:rsidRDefault="008B14BE">
            <w:pPr>
              <w:pStyle w:val="a8"/>
              <w:rPr>
                <w:sz w:val="22"/>
                <w:szCs w:val="22"/>
                <w:lang w:val="en-US"/>
              </w:rPr>
            </w:pPr>
          </w:p>
          <w:p w:rsidR="00000000" w:rsidRDefault="008B14BE">
            <w:pPr>
              <w:pStyle w:val="a8"/>
              <w:rPr>
                <w:sz w:val="22"/>
                <w:szCs w:val="22"/>
                <w:lang w:val="en-US"/>
              </w:rPr>
            </w:pPr>
          </w:p>
          <w:p w:rsidR="00000000" w:rsidRDefault="008B14BE">
            <w:pPr>
              <w:pStyle w:val="a8"/>
              <w:rPr>
                <w:sz w:val="22"/>
                <w:szCs w:val="22"/>
                <w:lang w:val="en-US"/>
              </w:rPr>
            </w:pPr>
          </w:p>
          <w:p w:rsidR="00000000" w:rsidRDefault="008B14BE">
            <w:pPr>
              <w:pStyle w:val="a8"/>
              <w:rPr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shp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dbf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shx</w:t>
            </w:r>
            <w:r>
              <w:rPr>
                <w:rFonts w:ascii="Arial" w:hAnsi="Arial" w:cs="Arial"/>
                <w:sz w:val="22"/>
                <w:szCs w:val="22"/>
              </w:rPr>
              <w:t xml:space="preserve"> (ра</w:t>
            </w:r>
            <w:r>
              <w:rPr>
                <w:rFonts w:ascii="Arial" w:hAnsi="Arial" w:cs="Arial"/>
                <w:sz w:val="22"/>
                <w:szCs w:val="22"/>
              </w:rPr>
              <w:t>сш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рения шейп-файлов)</w:t>
            </w: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расширения файлов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крытий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INFO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расширения файлов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крытий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ArcInfo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расширения файлов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ArcGIS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mxd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файла проекта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mdb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 файла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базы геоданных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cess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расширения шейп-файлов и файлов покр</w:t>
            </w:r>
            <w:r>
              <w:rPr>
                <w:rFonts w:ascii="Arial" w:hAnsi="Arial" w:cs="Arial"/>
                <w:sz w:val="22"/>
                <w:szCs w:val="22"/>
              </w:rPr>
              <w:t>ы</w:t>
            </w:r>
            <w:r>
              <w:rPr>
                <w:rFonts w:ascii="Arial" w:hAnsi="Arial" w:cs="Arial"/>
                <w:sz w:val="22"/>
                <w:szCs w:val="22"/>
              </w:rPr>
              <w:t>тий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ArcInfo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.mif</w:t>
            </w:r>
          </w:p>
        </w:tc>
        <w:tc>
          <w:tcPr>
            <w:tcW w:w="3780" w:type="dxa"/>
          </w:tcPr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ArcView GIS, 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PC ARC/INFO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ArcInfo Workstation, 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ArcGIS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13"/>
        </w:trPr>
        <w:tc>
          <w:tcPr>
            <w:tcW w:w="530" w:type="dxa"/>
          </w:tcPr>
          <w:p w:rsidR="00000000" w:rsidRDefault="008B1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5б</w:t>
            </w:r>
          </w:p>
        </w:tc>
        <w:tc>
          <w:tcPr>
            <w:tcW w:w="2278" w:type="dxa"/>
          </w:tcPr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Базы и банки да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ных геолого-геофи-зической информ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ции в составе ГИС-проектов, атласов, пакетов и отдельно от них.</w:t>
            </w:r>
          </w:p>
          <w:p w:rsidR="00000000" w:rsidRDefault="008B14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Расширения файлов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крытий (слоев)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GeoGraph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mdb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dbf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db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dmp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 расширение эк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>портны</w:t>
            </w:r>
            <w:r>
              <w:rPr>
                <w:rFonts w:ascii="Arial" w:hAnsi="Arial" w:cs="Arial"/>
                <w:sz w:val="22"/>
                <w:szCs w:val="22"/>
              </w:rPr>
              <w:t xml:space="preserve">х файлов СУБД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Oracle</w:t>
            </w:r>
          </w:p>
        </w:tc>
        <w:tc>
          <w:tcPr>
            <w:tcW w:w="3780" w:type="dxa"/>
          </w:tcPr>
          <w:p w:rsidR="00000000" w:rsidRDefault="008B14B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MapInfo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по согласованию,</w:t>
            </w:r>
          </w:p>
          <w:p w:rsidR="00000000" w:rsidRDefault="008B14B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GeoGraph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по согласованию, 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MSAcess, Dbase, FoxPro, Par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dox,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Oracle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:rsidR="00000000" w:rsidRDefault="008B14B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278" w:type="dxa"/>
          </w:tcPr>
          <w:p w:rsidR="00000000" w:rsidRDefault="008B14B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Материалы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ДЗЗ</w:t>
            </w:r>
          </w:p>
        </w:tc>
        <w:tc>
          <w:tcPr>
            <w:tcW w:w="2880" w:type="dxa"/>
          </w:tcPr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.hdf, .dbf, .tif</w:t>
            </w:r>
          </w:p>
        </w:tc>
        <w:tc>
          <w:tcPr>
            <w:tcW w:w="3780" w:type="dxa"/>
          </w:tcPr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Modis_processor, ScanView, ENVI_3.5, Scan_Magic,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БД Каталог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ДЗЗ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(ScanDigit)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:rsidR="00000000" w:rsidRDefault="008B1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278" w:type="dxa"/>
          </w:tcPr>
          <w:p w:rsidR="00000000" w:rsidRDefault="008B1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Сейсмограммы, сейсмическ</w:t>
            </w:r>
            <w:r>
              <w:rPr>
                <w:rFonts w:ascii="Arial" w:hAnsi="Arial" w:cs="Arial"/>
                <w:sz w:val="22"/>
                <w:szCs w:val="22"/>
              </w:rPr>
              <w:t>ие ра</w:t>
            </w:r>
            <w:r>
              <w:rPr>
                <w:rFonts w:ascii="Arial" w:hAnsi="Arial" w:cs="Arial"/>
                <w:sz w:val="22"/>
                <w:szCs w:val="22"/>
              </w:rPr>
              <w:t>з</w:t>
            </w:r>
            <w:r>
              <w:rPr>
                <w:rFonts w:ascii="Arial" w:hAnsi="Arial" w:cs="Arial"/>
                <w:sz w:val="22"/>
                <w:szCs w:val="22"/>
              </w:rPr>
              <w:t>резы</w:t>
            </w:r>
          </w:p>
        </w:tc>
        <w:tc>
          <w:tcPr>
            <w:tcW w:w="2880" w:type="dxa"/>
          </w:tcPr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sgy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tar</w:t>
            </w:r>
          </w:p>
        </w:tc>
        <w:tc>
          <w:tcPr>
            <w:tcW w:w="3780" w:type="dxa"/>
          </w:tcPr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Специализированные системы ремастеринга, обработки и инте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 xml:space="preserve">претации данных сейсморазведки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:rsidR="00000000" w:rsidRDefault="008B1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278" w:type="dxa"/>
          </w:tcPr>
          <w:p w:rsidR="00000000" w:rsidRDefault="008B1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Данные каротажа</w:t>
            </w:r>
          </w:p>
        </w:tc>
        <w:tc>
          <w:tcPr>
            <w:tcW w:w="2880" w:type="dxa"/>
          </w:tcPr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las</w:t>
            </w:r>
          </w:p>
        </w:tc>
        <w:tc>
          <w:tcPr>
            <w:tcW w:w="3780" w:type="dxa"/>
          </w:tcPr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Специализированные системы оцифровки, обработки и инте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 xml:space="preserve">претации данных каротажа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530" w:type="dxa"/>
          </w:tcPr>
          <w:p w:rsidR="00000000" w:rsidRDefault="008B1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278" w:type="dxa"/>
          </w:tcPr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Значения поля с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лы тяжести в то</w:t>
            </w:r>
            <w:r>
              <w:rPr>
                <w:rFonts w:ascii="Arial" w:hAnsi="Arial" w:cs="Arial"/>
                <w:sz w:val="22"/>
                <w:szCs w:val="22"/>
              </w:rPr>
              <w:t>ч</w:t>
            </w:r>
            <w:r>
              <w:rPr>
                <w:rFonts w:ascii="Arial" w:hAnsi="Arial" w:cs="Arial"/>
                <w:sz w:val="22"/>
                <w:szCs w:val="22"/>
              </w:rPr>
              <w:t>ка</w:t>
            </w:r>
            <w:r>
              <w:rPr>
                <w:rFonts w:ascii="Arial" w:hAnsi="Arial" w:cs="Arial"/>
                <w:sz w:val="22"/>
                <w:szCs w:val="22"/>
              </w:rPr>
              <w:t>х, снятые с карт гравитационного поля, и сопрово</w:t>
            </w:r>
            <w:r>
              <w:rPr>
                <w:rFonts w:ascii="Arial" w:hAnsi="Arial" w:cs="Arial"/>
                <w:sz w:val="22"/>
                <w:szCs w:val="22"/>
              </w:rPr>
              <w:t>ж</w:t>
            </w:r>
            <w:r>
              <w:rPr>
                <w:rFonts w:ascii="Arial" w:hAnsi="Arial" w:cs="Arial"/>
                <w:sz w:val="22"/>
                <w:szCs w:val="22"/>
              </w:rPr>
              <w:t>дающая информ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 xml:space="preserve">ция </w:t>
            </w:r>
          </w:p>
        </w:tc>
        <w:tc>
          <w:tcPr>
            <w:tcW w:w="2880" w:type="dxa"/>
          </w:tcPr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Расширения экспортных файлов банка данных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«Гравимаг»</w:t>
            </w:r>
          </w:p>
        </w:tc>
        <w:tc>
          <w:tcPr>
            <w:tcW w:w="3780" w:type="dxa"/>
          </w:tcPr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Банк данных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«Гравимаг»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(СпецИКЦ ПГ)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:rsidR="00000000" w:rsidRDefault="008B1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278" w:type="dxa"/>
          </w:tcPr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Данные измерений аэромагниторавед-ки (карты графиков аномального ма</w:t>
            </w:r>
            <w:r>
              <w:rPr>
                <w:rFonts w:ascii="Arial" w:hAnsi="Arial" w:cs="Arial"/>
                <w:sz w:val="22"/>
                <w:szCs w:val="22"/>
              </w:rPr>
              <w:t>г</w:t>
            </w:r>
            <w:r>
              <w:rPr>
                <w:rFonts w:ascii="Arial" w:hAnsi="Arial" w:cs="Arial"/>
                <w:sz w:val="22"/>
                <w:szCs w:val="22"/>
              </w:rPr>
              <w:t>нитного поля) и с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провожд</w:t>
            </w:r>
            <w:r>
              <w:rPr>
                <w:rFonts w:ascii="Arial" w:hAnsi="Arial" w:cs="Arial"/>
                <w:sz w:val="22"/>
                <w:szCs w:val="22"/>
              </w:rPr>
              <w:t>ающая информация</w:t>
            </w:r>
          </w:p>
        </w:tc>
        <w:tc>
          <w:tcPr>
            <w:tcW w:w="2880" w:type="dxa"/>
          </w:tcPr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Расширения экспортных файлов банка данных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«Гравимаг»</w:t>
            </w:r>
          </w:p>
        </w:tc>
        <w:tc>
          <w:tcPr>
            <w:tcW w:w="3780" w:type="dxa"/>
          </w:tcPr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Банк данных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«Гравимаг»</w:t>
            </w: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(СпецИКЦ ПГ)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:rsidR="00000000" w:rsidRDefault="008B1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278" w:type="dxa"/>
          </w:tcPr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Данные измерений электроразведки и сопровождающая их информация</w:t>
            </w:r>
          </w:p>
        </w:tc>
        <w:tc>
          <w:tcPr>
            <w:tcW w:w="2880" w:type="dxa"/>
          </w:tcPr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Расширения экспортных файлов банка данных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«Электроразведка»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780" w:type="dxa"/>
          </w:tcPr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Банк данных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«Электро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разведка»</w:t>
            </w:r>
            <w:r>
              <w:rPr>
                <w:rFonts w:ascii="Arial" w:hAnsi="Arial" w:cs="Arial"/>
                <w:sz w:val="22"/>
                <w:szCs w:val="22"/>
              </w:rPr>
              <w:t xml:space="preserve"> (СпецИКЦ ПГ)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:rsidR="00000000" w:rsidRDefault="008B1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278" w:type="dxa"/>
          </w:tcPr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Первичные данные геологической, гео-физической, геохи-мической и иных съемок, результаты лабо</w:t>
            </w:r>
            <w:r>
              <w:rPr>
                <w:rFonts w:ascii="Arial" w:hAnsi="Arial" w:cs="Arial"/>
                <w:w w:val="90"/>
                <w:sz w:val="22"/>
                <w:szCs w:val="22"/>
              </w:rPr>
              <w:t>раторно-анали-тичес</w:t>
            </w:r>
            <w:r>
              <w:rPr>
                <w:rFonts w:ascii="Arial" w:hAnsi="Arial" w:cs="Arial"/>
                <w:sz w:val="22"/>
                <w:szCs w:val="22"/>
              </w:rPr>
              <w:t>ких и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след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ваний (журналы, пикетажные кни</w:t>
            </w:r>
            <w:r>
              <w:rPr>
                <w:rFonts w:ascii="Arial" w:hAnsi="Arial" w:cs="Arial"/>
                <w:sz w:val="22"/>
                <w:szCs w:val="22"/>
              </w:rPr>
              <w:t>ж</w:t>
            </w:r>
            <w:r>
              <w:rPr>
                <w:rFonts w:ascii="Arial" w:hAnsi="Arial" w:cs="Arial"/>
                <w:sz w:val="22"/>
                <w:szCs w:val="22"/>
              </w:rPr>
              <w:t>ки, планы, схемы, зарисовки, записи измерений, рапо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та операторов, а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 xml:space="preserve">ты о </w:t>
            </w:r>
            <w:r>
              <w:rPr>
                <w:rFonts w:ascii="Arial" w:hAnsi="Arial" w:cs="Arial"/>
                <w:sz w:val="22"/>
                <w:szCs w:val="22"/>
              </w:rPr>
              <w:t>результатах работ и др.) в фо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ме автоматизир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ванных архивов,</w:t>
            </w: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баз и банков да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ных</w:t>
            </w:r>
          </w:p>
        </w:tc>
        <w:tc>
          <w:tcPr>
            <w:tcW w:w="2880" w:type="dxa"/>
          </w:tcPr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doc,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.xls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.cdr,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.tif, .bmp, .jpg, .jpeg,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.paf, .pdf, .psd</w:t>
            </w: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.mdb, .dbf, .db</w:t>
            </w: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80" w:type="dxa"/>
          </w:tcPr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Word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MS Excel</w:t>
            </w:r>
          </w:p>
          <w:p w:rsidR="00000000" w:rsidRDefault="008B1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CorelDraw, </w:t>
            </w: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Photoshop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FineReader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EasyTrase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 др. графические р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дакторы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8B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MSAcess, Dbase, FoxPro, Par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dox</w:t>
            </w:r>
          </w:p>
        </w:tc>
      </w:tr>
    </w:tbl>
    <w:p w:rsidR="00000000" w:rsidRDefault="008B14BE">
      <w:pPr>
        <w:pStyle w:val="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14BE" w:rsidRDefault="008B14BE">
      <w:pPr>
        <w:pStyle w:val="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Подготовлено отделом «Фондохранилище» (тел. 259-29-17) и Отделом ведения госуда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ственного банка цифровой геологической информации (тел. 259-33-75) при участии Отдела созд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 цифровой картографической продукц</w:t>
      </w:r>
      <w:r>
        <w:rPr>
          <w:rFonts w:ascii="Times New Roman" w:hAnsi="Times New Roman" w:cs="Times New Roman"/>
        </w:rPr>
        <w:t>ии (тел. 259-31-81) и группы ДЗЗ (тел. 259-65-85) Отдела подготовки и выпуска продукции ФГУНПП «Росгеолфонд» [Москва, 2004].</w:t>
      </w:r>
    </w:p>
    <w:sectPr w:rsidR="008B14BE">
      <w:headerReference w:type="default" r:id="rId8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BE" w:rsidRDefault="008B14BE">
      <w:r>
        <w:separator/>
      </w:r>
    </w:p>
  </w:endnote>
  <w:endnote w:type="continuationSeparator" w:id="0">
    <w:p w:rsidR="008B14BE" w:rsidRDefault="008B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BE" w:rsidRDefault="008B14BE">
      <w:r>
        <w:separator/>
      </w:r>
    </w:p>
  </w:footnote>
  <w:footnote w:type="continuationSeparator" w:id="0">
    <w:p w:rsidR="008B14BE" w:rsidRDefault="008B1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14BE">
    <w:pPr>
      <w:pStyle w:val="a3"/>
      <w:framePr w:wrap="auto" w:vAnchor="text" w:hAnchor="margin" w:xAlign="center" w:y="1"/>
      <w:rPr>
        <w:rStyle w:val="a5"/>
        <w:b/>
        <w:bCs/>
      </w:rPr>
    </w:pPr>
    <w:r>
      <w:rPr>
        <w:rStyle w:val="a5"/>
        <w:b/>
        <w:bCs/>
      </w:rPr>
      <w:fldChar w:fldCharType="begin"/>
    </w:r>
    <w:r>
      <w:rPr>
        <w:rStyle w:val="a5"/>
        <w:b/>
        <w:bCs/>
      </w:rPr>
      <w:instrText xml:space="preserve">PAGE  </w:instrText>
    </w:r>
    <w:r>
      <w:rPr>
        <w:rStyle w:val="a5"/>
        <w:b/>
        <w:bCs/>
      </w:rPr>
      <w:fldChar w:fldCharType="separate"/>
    </w:r>
    <w:r w:rsidR="00230432">
      <w:rPr>
        <w:rStyle w:val="a5"/>
        <w:b/>
        <w:bCs/>
        <w:noProof/>
      </w:rPr>
      <w:t>2</w:t>
    </w:r>
    <w:r>
      <w:rPr>
        <w:rStyle w:val="a5"/>
        <w:b/>
        <w:bCs/>
      </w:rPr>
      <w:fldChar w:fldCharType="end"/>
    </w:r>
  </w:p>
  <w:p w:rsidR="00000000" w:rsidRDefault="008B14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4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E53B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3F3A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9004D5"/>
    <w:multiLevelType w:val="singleLevel"/>
    <w:tmpl w:val="2612E9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2DB2021"/>
    <w:multiLevelType w:val="singleLevel"/>
    <w:tmpl w:val="2612E9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352520F"/>
    <w:multiLevelType w:val="singleLevel"/>
    <w:tmpl w:val="2612E9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74C21F8"/>
    <w:multiLevelType w:val="singleLevel"/>
    <w:tmpl w:val="2612E9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32"/>
    <w:rsid w:val="00230432"/>
    <w:rsid w:val="008B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ourier New" w:hAnsi="Courier New" w:cs="Courier New"/>
      <w:color w:val="000000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664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Courier New" w:hAnsi="Courier New" w:cs="Courier New"/>
      <w:color w:val="000000"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Courier New" w:hAnsi="Courier New" w:cs="Courier New"/>
      <w:color w:val="000000"/>
      <w:sz w:val="26"/>
      <w:szCs w:val="26"/>
    </w:rPr>
  </w:style>
  <w:style w:type="character" w:styleId="a5">
    <w:name w:val="page number"/>
    <w:basedOn w:val="a0"/>
    <w:uiPriority w:val="99"/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styleId="a7">
    <w:name w:val="FollowedHyperlink"/>
    <w:basedOn w:val="a0"/>
    <w:uiPriority w:val="99"/>
    <w:rPr>
      <w:color w:val="800080"/>
      <w:u w:val="single"/>
    </w:rPr>
  </w:style>
  <w:style w:type="paragraph" w:styleId="a8">
    <w:name w:val="Body Text"/>
    <w:basedOn w:val="a"/>
    <w:link w:val="a9"/>
    <w:uiPriority w:val="99"/>
    <w:pPr>
      <w:jc w:val="both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Courier New" w:hAnsi="Courier New" w:cs="Courier New"/>
      <w:color w:val="000000"/>
      <w:sz w:val="26"/>
      <w:szCs w:val="26"/>
    </w:r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Courier New" w:hAnsi="Courier New" w:cs="Courier New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ourier New" w:hAnsi="Courier New" w:cs="Courier New"/>
      <w:color w:val="000000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664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Courier New" w:hAnsi="Courier New" w:cs="Courier New"/>
      <w:color w:val="000000"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Courier New" w:hAnsi="Courier New" w:cs="Courier New"/>
      <w:color w:val="000000"/>
      <w:sz w:val="26"/>
      <w:szCs w:val="26"/>
    </w:rPr>
  </w:style>
  <w:style w:type="character" w:styleId="a5">
    <w:name w:val="page number"/>
    <w:basedOn w:val="a0"/>
    <w:uiPriority w:val="99"/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styleId="a7">
    <w:name w:val="FollowedHyperlink"/>
    <w:basedOn w:val="a0"/>
    <w:uiPriority w:val="99"/>
    <w:rPr>
      <w:color w:val="800080"/>
      <w:u w:val="single"/>
    </w:rPr>
  </w:style>
  <w:style w:type="paragraph" w:styleId="a8">
    <w:name w:val="Body Text"/>
    <w:basedOn w:val="a"/>
    <w:link w:val="a9"/>
    <w:uiPriority w:val="99"/>
    <w:pPr>
      <w:jc w:val="both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Courier New" w:hAnsi="Courier New" w:cs="Courier New"/>
      <w:color w:val="000000"/>
      <w:sz w:val="26"/>
      <w:szCs w:val="26"/>
    </w:r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Courier New" w:hAnsi="Courier New" w:cs="Courier New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Приложение к письму</vt:lpstr>
    </vt:vector>
  </TitlesOfParts>
  <Company>RFGF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904_199</dc:creator>
  <cp:lastModifiedBy>Александр В. Морунов</cp:lastModifiedBy>
  <cp:revision>2</cp:revision>
  <cp:lastPrinted>2005-02-03T04:13:00Z</cp:lastPrinted>
  <dcterms:created xsi:type="dcterms:W3CDTF">2012-09-20T08:25:00Z</dcterms:created>
  <dcterms:modified xsi:type="dcterms:W3CDTF">2012-09-20T08:25:00Z</dcterms:modified>
</cp:coreProperties>
</file>